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341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341FE8" w:rsidRPr="00341FE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341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055B03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055B03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  <w:r w:rsidR="00341FE8">
              <w:rPr>
                <w:rFonts w:ascii="Times New Roman" w:hAnsi="Times New Roman" w:cs="Times New Roman"/>
                <w:sz w:val="24"/>
                <w:szCs w:val="24"/>
              </w:rPr>
              <w:t xml:space="preserve"> 2012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341FE8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Reading/Writing Apprentice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341FE8" w:rsidRPr="00341FE8" w:rsidRDefault="00341FE8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FE8">
              <w:rPr>
                <w:rFonts w:ascii="Times New Roman" w:hAnsi="Times New Roman" w:cs="Times New Roman"/>
                <w:sz w:val="24"/>
                <w:szCs w:val="24"/>
              </w:rPr>
              <w:t>Task 1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341FE8" w:rsidRPr="00CA6688" w:rsidRDefault="00341FE8" w:rsidP="00341FE8">
            <w:pPr>
              <w:pStyle w:val="ListParagraph"/>
              <w:numPr>
                <w:ilvl w:val="0"/>
                <w:numId w:val="3"/>
              </w:numPr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Pr="008D6977">
              <w:rPr>
                <w:rFonts w:ascii="Times New Roman" w:hAnsi="Times New Roman" w:cs="Times New Roman"/>
                <w:sz w:val="24"/>
                <w:szCs w:val="24"/>
              </w:rPr>
              <w:t>How do readers use what they know about the patterns of text structure to read nonfiction text?</w:t>
            </w:r>
          </w:p>
          <w:p w:rsidR="00341FE8" w:rsidRPr="00AA6010" w:rsidRDefault="00341FE8" w:rsidP="00341FE8">
            <w:pPr>
              <w:pStyle w:val="Default"/>
              <w:numPr>
                <w:ilvl w:val="0"/>
                <w:numId w:val="3"/>
              </w:numPr>
              <w:ind w:right="144"/>
              <w:contextualSpacing/>
              <w:rPr>
                <w:rFonts w:ascii="Times New Roman" w:hAnsi="Times New Roman" w:cs="Times New Roman"/>
              </w:rPr>
            </w:pPr>
            <w:r w:rsidRPr="00AA6010">
              <w:rPr>
                <w:rFonts w:ascii="Times New Roman" w:hAnsi="Times New Roman" w:cs="Times New Roman"/>
              </w:rPr>
              <w:t>How do readers write in response to reading (reader’s notebook, graphic organizer, etc.) before, during, and after reading to deepen understanding?</w:t>
            </w:r>
          </w:p>
          <w:p w:rsidR="00341FE8" w:rsidRPr="008D6977" w:rsidRDefault="00341FE8" w:rsidP="00341FE8">
            <w:pPr>
              <w:pStyle w:val="ListParagraph"/>
              <w:numPr>
                <w:ilvl w:val="0"/>
                <w:numId w:val="3"/>
              </w:numPr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8D6977">
              <w:rPr>
                <w:rFonts w:ascii="Times New Roman" w:hAnsi="Times New Roman" w:cs="Times New Roman"/>
                <w:sz w:val="24"/>
                <w:szCs w:val="24"/>
              </w:rPr>
              <w:t>Why do authors write informational texts?</w:t>
            </w:r>
          </w:p>
          <w:p w:rsidR="00341FE8" w:rsidRPr="008D6977" w:rsidRDefault="00341FE8" w:rsidP="00341FE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D6977">
              <w:rPr>
                <w:rFonts w:ascii="Times New Roman" w:hAnsi="Times New Roman" w:cs="Times New Roman"/>
                <w:sz w:val="24"/>
                <w:szCs w:val="24"/>
              </w:rPr>
              <w:t>How do we engage in collaborative discussion?</w:t>
            </w:r>
          </w:p>
          <w:p w:rsidR="00341FE8" w:rsidRPr="008C13D7" w:rsidRDefault="00341FE8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4E2" w:rsidRDefault="00341FE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754F71" w:rsidRPr="00754F71" w:rsidRDefault="00754F71" w:rsidP="003D7D3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F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Where America Began: Jamestown, Colonial Williamsburg, Yorktown [VHS]</w:t>
            </w:r>
          </w:p>
          <w:p w:rsidR="00754F71" w:rsidRDefault="00754F71" w:rsidP="00341F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Hands-On History Kit- Lady’s Pocket (ordered from Colonial Williamsburg website).</w:t>
            </w:r>
          </w:p>
          <w:p w:rsidR="00754F71" w:rsidRDefault="00754F71" w:rsidP="00341FE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Copies of Noting What I’ve Learned graphic organizer</w:t>
            </w:r>
          </w:p>
          <w:p w:rsidR="00341FE8" w:rsidRPr="00754F71" w:rsidRDefault="00341FE8" w:rsidP="0075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F71">
              <w:rPr>
                <w:rFonts w:ascii="Times New Roman" w:hAnsi="Times New Roman" w:cs="Times New Roman"/>
                <w:b/>
                <w:sz w:val="24"/>
                <w:szCs w:val="24"/>
              </w:rPr>
              <w:t>Students:</w:t>
            </w:r>
          </w:p>
          <w:p w:rsidR="00341FE8" w:rsidRPr="00754F71" w:rsidRDefault="00E614E2" w:rsidP="00341FE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F71">
              <w:rPr>
                <w:rFonts w:ascii="Times New Roman" w:hAnsi="Times New Roman" w:cs="Times New Roman"/>
                <w:sz w:val="24"/>
                <w:szCs w:val="24"/>
              </w:rPr>
              <w:t>Copies</w:t>
            </w:r>
            <w:r w:rsidR="00341FE8" w:rsidRPr="00754F71">
              <w:rPr>
                <w:rFonts w:ascii="Times New Roman" w:hAnsi="Times New Roman" w:cs="Times New Roman"/>
                <w:sz w:val="24"/>
                <w:szCs w:val="24"/>
              </w:rPr>
              <w:t xml:space="preserve"> of “Noting What I</w:t>
            </w:r>
            <w:r w:rsidR="00754F71">
              <w:rPr>
                <w:rFonts w:ascii="Times New Roman" w:hAnsi="Times New Roman" w:cs="Times New Roman"/>
                <w:sz w:val="24"/>
                <w:szCs w:val="24"/>
              </w:rPr>
              <w:t>’ve Learned” graphic organizer</w:t>
            </w:r>
            <w:r w:rsidRPr="00754F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1FE8" w:rsidRDefault="00341FE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1FE8" w:rsidRDefault="00341FE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920" w:rsidRDefault="0099192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920" w:rsidRDefault="00754F7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General:</w:t>
            </w:r>
          </w:p>
          <w:p w:rsidR="00754F71" w:rsidRDefault="00754F71" w:rsidP="00754F7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Main Idea and detail (review)</w:t>
            </w:r>
          </w:p>
          <w:p w:rsidR="00754F71" w:rsidRPr="00754F71" w:rsidRDefault="00754F71" w:rsidP="00754F7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Text Structures</w:t>
            </w:r>
          </w:p>
          <w:p w:rsidR="00341FE8" w:rsidRDefault="00341FE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37C9" w:rsidRPr="00E614E2" w:rsidRDefault="003E37C9" w:rsidP="00754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341FE8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341FE8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341FE8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341FE8">
            <w:pPr>
              <w:pStyle w:val="Default"/>
              <w:numPr>
                <w:ilvl w:val="0"/>
                <w:numId w:val="6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54F71" w:rsidRPr="00754F71" w:rsidRDefault="00754F71" w:rsidP="00754F71">
            <w:pPr>
              <w:pStyle w:val="Default"/>
              <w:rPr>
                <w:rFonts w:ascii="Times New Roman" w:hAnsi="Times New Roman" w:cs="Times New Roman"/>
                <w:bCs/>
                <w:iCs/>
              </w:rPr>
            </w:pPr>
            <w:r w:rsidRPr="00754F71">
              <w:rPr>
                <w:rFonts w:ascii="Times New Roman" w:hAnsi="Times New Roman" w:cs="Times New Roman"/>
                <w:b/>
                <w:bCs/>
                <w:iCs/>
              </w:rPr>
              <w:t>RI.5.2</w:t>
            </w:r>
            <w:r w:rsidRPr="00754F71">
              <w:rPr>
                <w:rFonts w:ascii="Times New Roman" w:hAnsi="Times New Roman" w:cs="Times New Roman"/>
                <w:bCs/>
                <w:iCs/>
              </w:rPr>
              <w:t xml:space="preserve"> - Determine two or more main ideas of a text and explain how they are supported by key details; summarize the text.</w:t>
            </w:r>
          </w:p>
          <w:p w:rsidR="00991920" w:rsidRPr="00754F71" w:rsidRDefault="00341FE8" w:rsidP="00754F71">
            <w:pPr>
              <w:pStyle w:val="Default"/>
              <w:rPr>
                <w:rFonts w:ascii="Times New Roman" w:hAnsi="Times New Roman" w:cs="Times New Roman"/>
                <w:bCs/>
                <w:iCs/>
                <w:color w:val="auto"/>
              </w:rPr>
            </w:pPr>
            <w:r w:rsidRPr="00754F71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>RI.5.5</w:t>
            </w:r>
            <w:r w:rsidRPr="00754F71">
              <w:rPr>
                <w:rFonts w:ascii="Times New Roman" w:hAnsi="Times New Roman" w:cs="Times New Roman"/>
                <w:bCs/>
                <w:iCs/>
                <w:color w:val="auto"/>
              </w:rPr>
              <w:t xml:space="preserve"> - Compare and contrast the overall structure (e.g.,</w:t>
            </w:r>
            <w:r w:rsidR="003E37C9" w:rsidRPr="00754F71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 xml:space="preserve"> </w:t>
            </w:r>
            <w:r w:rsidRPr="00754F71">
              <w:rPr>
                <w:rFonts w:ascii="Times New Roman" w:hAnsi="Times New Roman" w:cs="Times New Roman"/>
                <w:bCs/>
                <w:iCs/>
                <w:color w:val="auto"/>
              </w:rPr>
              <w:t xml:space="preserve">chronology, comparison, cause/effect, </w:t>
            </w:r>
            <w:proofErr w:type="gramStart"/>
            <w:r w:rsidRPr="00754F71">
              <w:rPr>
                <w:rFonts w:ascii="Times New Roman" w:hAnsi="Times New Roman" w:cs="Times New Roman"/>
                <w:bCs/>
                <w:iCs/>
                <w:color w:val="auto"/>
              </w:rPr>
              <w:t>problem</w:t>
            </w:r>
            <w:proofErr w:type="gramEnd"/>
            <w:r w:rsidRPr="00754F71">
              <w:rPr>
                <w:rFonts w:ascii="Times New Roman" w:hAnsi="Times New Roman" w:cs="Times New Roman"/>
                <w:bCs/>
                <w:iCs/>
                <w:color w:val="auto"/>
              </w:rPr>
              <w:t>/solution) of events, ideas, concepts, or information in two or more texts.</w:t>
            </w:r>
          </w:p>
          <w:p w:rsidR="002442CB" w:rsidRDefault="002442C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37C9" w:rsidRPr="00D90B0B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41FE8" w:rsidRDefault="00341FE8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754F71">
              <w:rPr>
                <w:rFonts w:ascii="Times New Roman" w:hAnsi="Times New Roman" w:cs="Times New Roman"/>
                <w:sz w:val="24"/>
                <w:szCs w:val="24"/>
              </w:rPr>
              <w:t>apply what I have learned about main idea and details, as well as text structure in order to create a summary of the video shown.</w:t>
            </w:r>
          </w:p>
          <w:p w:rsidR="00341FE8" w:rsidRDefault="003F39B8" w:rsidP="00341F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41FE8" w:rsidRPr="00E614E2" w:rsidRDefault="00341FE8" w:rsidP="00E614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 we w</w:t>
            </w:r>
            <w:r w:rsidR="00E614E2">
              <w:rPr>
                <w:rFonts w:ascii="Times New Roman" w:hAnsi="Times New Roman" w:cs="Times New Roman"/>
                <w:sz w:val="24"/>
                <w:szCs w:val="24"/>
              </w:rPr>
              <w:t xml:space="preserve">ill review the previous lessons. </w:t>
            </w:r>
            <w:r w:rsidR="00137C61">
              <w:rPr>
                <w:rFonts w:ascii="Times New Roman" w:hAnsi="Times New Roman" w:cs="Times New Roman"/>
                <w:sz w:val="24"/>
                <w:szCs w:val="24"/>
              </w:rPr>
              <w:t xml:space="preserve">The teacher will then </w:t>
            </w:r>
            <w:r w:rsidR="00754F71">
              <w:rPr>
                <w:rFonts w:ascii="Times New Roman" w:hAnsi="Times New Roman" w:cs="Times New Roman"/>
                <w:sz w:val="24"/>
                <w:szCs w:val="24"/>
              </w:rPr>
              <w:t xml:space="preserve">review </w:t>
            </w:r>
            <w:r w:rsidR="00137C61">
              <w:rPr>
                <w:rFonts w:ascii="Times New Roman" w:hAnsi="Times New Roman" w:cs="Times New Roman"/>
                <w:sz w:val="24"/>
                <w:szCs w:val="24"/>
              </w:rPr>
              <w:t>the essential vocabulary words.</w:t>
            </w:r>
          </w:p>
          <w:p w:rsidR="00754F71" w:rsidRPr="00754F71" w:rsidRDefault="00341FE8" w:rsidP="00754F7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Next, we will </w:t>
            </w:r>
            <w:r w:rsidR="00754F71">
              <w:rPr>
                <w:rFonts w:ascii="Times New Roman" w:hAnsi="Times New Roman" w:cs="Times New Roman"/>
                <w:sz w:val="24"/>
                <w:szCs w:val="24"/>
              </w:rPr>
              <w:t>quickly review Colonial America, the various text structures, the main idea and details, as well as the graphic organizer “Noting What I’ve Learned”.</w:t>
            </w:r>
          </w:p>
          <w:p w:rsidR="00FE7398" w:rsidRPr="008C13D7" w:rsidRDefault="00754F71" w:rsidP="00754F7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then watch the video on Colonial Williamsburg while citing main idea and details on their graphic organizer.</w:t>
            </w: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341FE8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41FE8" w:rsidRDefault="003F39B8" w:rsidP="00341FE8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41FE8" w:rsidRDefault="003F39B8" w:rsidP="00341FE8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341FE8">
              <w:rPr>
                <w:rFonts w:ascii="Times New Roman" w:hAnsi="Times New Roman" w:cs="Times New Roman"/>
              </w:rPr>
              <w:t>Guided Practice</w:t>
            </w:r>
          </w:p>
          <w:p w:rsidR="003F39B8" w:rsidRPr="00341FE8" w:rsidRDefault="003F39B8" w:rsidP="00341FE8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341FE8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41FE8" w:rsidRDefault="003F39B8" w:rsidP="00341F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41F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341FE8" w:rsidRDefault="00341FE8" w:rsidP="00341FE8">
            <w:pPr>
              <w:pStyle w:val="Default"/>
              <w:ind w:left="144"/>
              <w:rPr>
                <w:rFonts w:ascii="Times New Roman" w:hAnsi="Times New Roman" w:cs="Times New Roman"/>
                <w:bCs/>
                <w:iCs/>
              </w:rPr>
            </w:pPr>
            <w:r w:rsidRPr="00341FE8">
              <w:rPr>
                <w:rFonts w:ascii="Times New Roman" w:hAnsi="Times New Roman" w:cs="Times New Roman"/>
                <w:b/>
                <w:bCs/>
                <w:iCs/>
              </w:rPr>
              <w:t>W.5.8</w:t>
            </w:r>
            <w:r w:rsidRPr="00341FE8">
              <w:rPr>
                <w:rFonts w:ascii="Times New Roman" w:hAnsi="Times New Roman" w:cs="Times New Roman"/>
                <w:bCs/>
                <w:iCs/>
              </w:rPr>
              <w:t xml:space="preserve"> - Recall relevant information from experiences or gather relevant information from print and digital sources; summarize or paraphrase information in notes and finished work, and provide a list of sources.</w:t>
            </w:r>
          </w:p>
          <w:p w:rsidR="00754F71" w:rsidRPr="00754F71" w:rsidRDefault="00754F71" w:rsidP="00754F71">
            <w:pPr>
              <w:pStyle w:val="Default"/>
              <w:ind w:left="144"/>
              <w:rPr>
                <w:rFonts w:ascii="Times New Roman" w:hAnsi="Times New Roman" w:cs="Times New Roman"/>
                <w:bCs/>
                <w:iCs/>
              </w:rPr>
            </w:pPr>
            <w:r w:rsidRPr="00754F71">
              <w:rPr>
                <w:rFonts w:ascii="Times New Roman" w:hAnsi="Times New Roman" w:cs="Times New Roman"/>
                <w:b/>
                <w:bCs/>
                <w:iCs/>
              </w:rPr>
              <w:t>W.5.10</w:t>
            </w:r>
            <w:r w:rsidRPr="00754F71">
              <w:rPr>
                <w:rFonts w:ascii="Times New Roman" w:hAnsi="Times New Roman" w:cs="Times New Roman"/>
                <w:bCs/>
                <w:iCs/>
              </w:rPr>
              <w:t xml:space="preserve"> - Write routinely over extended time frames (time for research, reflection, and revision) and shorter time frames (a single sitting or a day or two) for a range of discipline-specific tasks, purposes, and audiences.</w:t>
            </w:r>
          </w:p>
          <w:p w:rsidR="00754F71" w:rsidRPr="00341FE8" w:rsidRDefault="00754F71" w:rsidP="00341FE8">
            <w:pPr>
              <w:pStyle w:val="Default"/>
              <w:ind w:left="144"/>
              <w:rPr>
                <w:rFonts w:ascii="Times New Roman" w:hAnsi="Times New Roman" w:cs="Times New Roman"/>
                <w:bCs/>
                <w:iCs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54F71" w:rsidRDefault="00341FE8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FE8">
              <w:rPr>
                <w:rFonts w:ascii="Times New Roman" w:hAnsi="Times New Roman" w:cs="Times New Roman"/>
                <w:sz w:val="24"/>
                <w:szCs w:val="24"/>
              </w:rPr>
              <w:t xml:space="preserve">I can reference </w:t>
            </w:r>
            <w:r w:rsidR="00754F71">
              <w:rPr>
                <w:rFonts w:ascii="Times New Roman" w:hAnsi="Times New Roman" w:cs="Times New Roman"/>
                <w:sz w:val="24"/>
                <w:szCs w:val="24"/>
              </w:rPr>
              <w:t xml:space="preserve">texts, multimedia sources, and hands-on material to create a summary/story about the life of a lady in the 1800’s.  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341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7242D" w:rsidRDefault="00341FE8" w:rsidP="003E37C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E37C9">
              <w:rPr>
                <w:rFonts w:ascii="Times New Roman" w:hAnsi="Times New Roman" w:cs="Times New Roman"/>
                <w:sz w:val="24"/>
                <w:szCs w:val="24"/>
              </w:rPr>
              <w:t xml:space="preserve">Students will be taking notes throughout the </w:t>
            </w:r>
            <w:r w:rsidR="00754F71">
              <w:rPr>
                <w:rFonts w:ascii="Times New Roman" w:hAnsi="Times New Roman" w:cs="Times New Roman"/>
                <w:sz w:val="24"/>
                <w:szCs w:val="24"/>
              </w:rPr>
              <w:t>movie</w:t>
            </w:r>
            <w:r w:rsidRPr="003E37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42CB" w:rsidRDefault="002442CB" w:rsidP="003E37C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="00754F71">
              <w:rPr>
                <w:rFonts w:ascii="Times New Roman" w:hAnsi="Times New Roman" w:cs="Times New Roman"/>
                <w:sz w:val="24"/>
                <w:szCs w:val="24"/>
              </w:rPr>
              <w:t xml:space="preserve">then get to explore the Lady’s Pocket. Each group will get one item at a time, and all items will rotate through all groups. </w:t>
            </w:r>
          </w:p>
          <w:p w:rsidR="00754F71" w:rsidRDefault="00754F71" w:rsidP="003E37C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take notes about each object using the graphic organizer provided (item analysis chart).</w:t>
            </w:r>
          </w:p>
          <w:p w:rsidR="00754F71" w:rsidRDefault="00754F71" w:rsidP="003E37C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then choose one of the text structures learned in previous lessons and will write about the items in the historical box.</w:t>
            </w:r>
          </w:p>
          <w:p w:rsidR="00754F71" w:rsidRDefault="00754F71" w:rsidP="003E37C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teacher will help take the students through the writing process (informal):</w:t>
            </w:r>
          </w:p>
          <w:p w:rsidR="00754F71" w:rsidRDefault="00754F71" w:rsidP="00754F7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-plan/choose text structure they want to use</w:t>
            </w:r>
          </w:p>
          <w:p w:rsidR="00754F71" w:rsidRDefault="00754F71" w:rsidP="00754F71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-use graphic organizer based on text structure chosen</w:t>
            </w:r>
          </w:p>
          <w:p w:rsidR="00754F71" w:rsidRDefault="00754F71" w:rsidP="00754F71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-students will then fill out their graphic organizer and begin a page draft of      </w:t>
            </w:r>
          </w:p>
          <w:p w:rsidR="00754F71" w:rsidRPr="00754F71" w:rsidRDefault="00754F71" w:rsidP="00754F71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their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story about the Lady’s Pocket.</w:t>
            </w:r>
          </w:p>
          <w:p w:rsidR="00754F71" w:rsidRDefault="00754F71" w:rsidP="003E37C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then share what they have completed of their story at the end of class.</w:t>
            </w:r>
          </w:p>
          <w:p w:rsidR="003E37C9" w:rsidRPr="003E37C9" w:rsidRDefault="003E37C9" w:rsidP="00991920"/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991920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8478" w:type="dxa"/>
            <w:gridSpan w:val="5"/>
          </w:tcPr>
          <w:p w:rsidR="00991920" w:rsidRDefault="003F39B8" w:rsidP="00754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754F71" w:rsidRPr="00754F71" w:rsidRDefault="00754F71" w:rsidP="00754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NONE</w:t>
            </w:r>
          </w:p>
          <w:p w:rsidR="0007242D" w:rsidRPr="00E614E2" w:rsidRDefault="0007242D" w:rsidP="00E614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E614E2">
            <w:pPr>
              <w:pStyle w:val="Default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E614E2" w:rsidRDefault="003F39B8" w:rsidP="00E614E2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E614E2" w:rsidRDefault="003F39B8" w:rsidP="00E614E2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E614E2">
              <w:rPr>
                <w:rFonts w:ascii="Times New Roman" w:hAnsi="Times New Roman" w:cs="Times New Roman"/>
              </w:rPr>
              <w:t>Guided Practice</w:t>
            </w:r>
          </w:p>
          <w:p w:rsidR="003F39B8" w:rsidRPr="00E614E2" w:rsidRDefault="003F39B8" w:rsidP="00E614E2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E614E2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137C61" w:rsidRDefault="00137C61" w:rsidP="00137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137C61" w:rsidRPr="00AA6010" w:rsidRDefault="00137C61" w:rsidP="00137C61">
            <w:pPr>
              <w:pStyle w:val="Default"/>
              <w:ind w:left="144"/>
              <w:rPr>
                <w:rFonts w:ascii="Times New Roman" w:hAnsi="Times New Roman" w:cs="Times New Roman"/>
                <w:bCs/>
                <w:iCs/>
              </w:rPr>
            </w:pPr>
            <w:r w:rsidRPr="00AA6010">
              <w:rPr>
                <w:rFonts w:ascii="Times New Roman" w:hAnsi="Times New Roman" w:cs="Times New Roman"/>
                <w:b/>
                <w:bCs/>
                <w:iCs/>
              </w:rPr>
              <w:t xml:space="preserve">SL.5.1 - </w:t>
            </w:r>
            <w:r w:rsidRPr="00AA6010">
              <w:rPr>
                <w:rFonts w:ascii="Times New Roman" w:hAnsi="Times New Roman" w:cs="Times New Roman"/>
                <w:bCs/>
                <w:iCs/>
              </w:rPr>
              <w:t>Engage effectively in a range of collaborative discussions (one-on-one, in groups, and teacher-led) with diverse partners on grade 5 topics and texts, building on others’ ideas and expressing their own clearly.</w:t>
            </w:r>
          </w:p>
          <w:p w:rsidR="00137C61" w:rsidRDefault="00137C61" w:rsidP="00137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7C61" w:rsidRDefault="00137C61" w:rsidP="00137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37C61" w:rsidRPr="00761F6E" w:rsidRDefault="00137C61" w:rsidP="00137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F6E">
              <w:rPr>
                <w:rFonts w:ascii="Times New Roman" w:hAnsi="Times New Roman" w:cs="Times New Roman"/>
                <w:sz w:val="24"/>
                <w:szCs w:val="24"/>
              </w:rPr>
              <w:t>I can collaborate with my group members and participate in class discussions.</w:t>
            </w:r>
          </w:p>
          <w:p w:rsidR="00137C61" w:rsidRDefault="00137C61" w:rsidP="00137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7C61" w:rsidRDefault="00137C61" w:rsidP="00137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137C61" w:rsidRPr="00761F6E" w:rsidRDefault="00137C61" w:rsidP="00137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 plan above for examples on how the students are collaborating with one another and participating in class discussions. 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D90B0B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  <w:p w:rsidR="006F794C" w:rsidRPr="00D90B0B" w:rsidRDefault="006F794C" w:rsidP="00D90B0B"/>
        </w:tc>
        <w:tc>
          <w:tcPr>
            <w:tcW w:w="8478" w:type="dxa"/>
            <w:gridSpan w:val="5"/>
          </w:tcPr>
          <w:p w:rsidR="006F794C" w:rsidRPr="00754F71" w:rsidRDefault="00137C61" w:rsidP="0075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C61">
              <w:rPr>
                <w:rFonts w:ascii="Times New Roman" w:hAnsi="Times New Roman" w:cs="Times New Roman"/>
                <w:sz w:val="24"/>
                <w:szCs w:val="24"/>
              </w:rPr>
              <w:t xml:space="preserve">To close the lesson, the teacher </w:t>
            </w:r>
            <w:r w:rsidR="002442CB">
              <w:rPr>
                <w:rFonts w:ascii="Times New Roman" w:hAnsi="Times New Roman" w:cs="Times New Roman"/>
                <w:sz w:val="24"/>
                <w:szCs w:val="24"/>
              </w:rPr>
              <w:t xml:space="preserve">will let the students share their </w:t>
            </w:r>
            <w:r w:rsidR="00754F71">
              <w:rPr>
                <w:rFonts w:ascii="Times New Roman" w:hAnsi="Times New Roman" w:cs="Times New Roman"/>
                <w:sz w:val="24"/>
                <w:szCs w:val="24"/>
              </w:rPr>
              <w:t>writing about the Lady’s Pocket</w:t>
            </w:r>
            <w:r w:rsidR="002442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137C61" w:rsidRDefault="00137C61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61">
              <w:rPr>
                <w:rFonts w:ascii="Times New Roman" w:hAnsi="Times New Roman" w:cs="Times New Roman"/>
                <w:sz w:val="24"/>
                <w:szCs w:val="24"/>
              </w:rPr>
              <w:t xml:space="preserve">Students who finish early can </w:t>
            </w:r>
            <w:r w:rsidR="00754F71">
              <w:rPr>
                <w:rFonts w:ascii="Times New Roman" w:hAnsi="Times New Roman" w:cs="Times New Roman"/>
                <w:sz w:val="24"/>
                <w:szCs w:val="24"/>
              </w:rPr>
              <w:t>edit their paper and make revisions.</w:t>
            </w:r>
          </w:p>
          <w:p w:rsidR="0007242D" w:rsidRDefault="0007242D" w:rsidP="00137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137C61" w:rsidRDefault="00137C61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61">
              <w:rPr>
                <w:rFonts w:ascii="Times New Roman" w:hAnsi="Times New Roman" w:cs="Times New Roman"/>
                <w:sz w:val="24"/>
                <w:szCs w:val="24"/>
              </w:rPr>
              <w:t xml:space="preserve">Teacher can pull students as necessary and struggling students will be paired up with stronger students during partner and group work. 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137C61" w:rsidRDefault="00137C61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61">
              <w:rPr>
                <w:rFonts w:ascii="Times New Roman" w:hAnsi="Times New Roman" w:cs="Times New Roman"/>
                <w:sz w:val="24"/>
                <w:szCs w:val="24"/>
              </w:rPr>
              <w:t xml:space="preserve">Visuals (graphic organizers) will be provided for visual learners and there will be various class discussions for verbal learners. 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137C6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Informal class discussion and the completion of the graphic organizers</w:t>
            </w:r>
            <w:r w:rsidR="00E614E2">
              <w:rPr>
                <w:rFonts w:ascii="Times New Roman" w:hAnsi="Times New Roman" w:cs="Times New Roman"/>
                <w:sz w:val="24"/>
                <w:szCs w:val="24"/>
              </w:rPr>
              <w:t xml:space="preserve">, as well as the </w:t>
            </w:r>
            <w:r w:rsidR="00754F71">
              <w:rPr>
                <w:rFonts w:ascii="Times New Roman" w:hAnsi="Times New Roman" w:cs="Times New Roman"/>
                <w:sz w:val="24"/>
                <w:szCs w:val="24"/>
              </w:rPr>
              <w:t>students’ stories</w:t>
            </w:r>
            <w:r w:rsidR="00E614E2">
              <w:rPr>
                <w:rFonts w:ascii="Times New Roman" w:hAnsi="Times New Roman" w:cs="Times New Roman"/>
                <w:sz w:val="24"/>
                <w:szCs w:val="24"/>
              </w:rPr>
              <w:t xml:space="preserve"> will be used for assessment to help guide instruction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7C61" w:rsidRDefault="00137C6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3719" w:rsidRDefault="00137C61" w:rsidP="00244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teacher</w:t>
            </w:r>
            <w:r w:rsidR="003E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920">
              <w:rPr>
                <w:rFonts w:ascii="Times New Roman" w:hAnsi="Times New Roman" w:cs="Times New Roman"/>
                <w:sz w:val="24"/>
                <w:szCs w:val="24"/>
              </w:rPr>
              <w:t xml:space="preserve">will use the class discussions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graphic organizer</w:t>
            </w:r>
            <w:r w:rsidR="00991920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gauge students learning and prepare for the next lesson</w:t>
            </w:r>
            <w:r w:rsidR="00244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DB9" w:rsidRDefault="007D2DB9" w:rsidP="00D7779B">
      <w:pPr>
        <w:spacing w:after="0" w:line="240" w:lineRule="auto"/>
      </w:pPr>
      <w:r>
        <w:separator/>
      </w:r>
    </w:p>
  </w:endnote>
  <w:endnote w:type="continuationSeparator" w:id="0">
    <w:p w:rsidR="007D2DB9" w:rsidRDefault="007D2DB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DB9" w:rsidRDefault="007D2DB9" w:rsidP="00D7779B">
      <w:pPr>
        <w:spacing w:after="0" w:line="240" w:lineRule="auto"/>
      </w:pPr>
      <w:r>
        <w:separator/>
      </w:r>
    </w:p>
  </w:footnote>
  <w:footnote w:type="continuationSeparator" w:id="0">
    <w:p w:rsidR="007D2DB9" w:rsidRDefault="007D2DB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51F8E"/>
    <w:multiLevelType w:val="hybridMultilevel"/>
    <w:tmpl w:val="9E1AB4C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10246D63"/>
    <w:multiLevelType w:val="hybridMultilevel"/>
    <w:tmpl w:val="8A3CC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C72B0"/>
    <w:multiLevelType w:val="hybridMultilevel"/>
    <w:tmpl w:val="1D00D0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42097"/>
    <w:multiLevelType w:val="hybridMultilevel"/>
    <w:tmpl w:val="6D8AB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71001"/>
    <w:multiLevelType w:val="hybridMultilevel"/>
    <w:tmpl w:val="C552755A"/>
    <w:lvl w:ilvl="0" w:tplc="91E6C7C0">
      <w:start w:val="1"/>
      <w:numFmt w:val="lowerLetter"/>
      <w:lvlText w:val="%1."/>
      <w:lvlJc w:val="left"/>
      <w:pPr>
        <w:ind w:left="86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6">
    <w:nsid w:val="36FC1636"/>
    <w:multiLevelType w:val="hybridMultilevel"/>
    <w:tmpl w:val="76484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E362CB"/>
    <w:multiLevelType w:val="hybridMultilevel"/>
    <w:tmpl w:val="88DA75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840212"/>
    <w:multiLevelType w:val="hybridMultilevel"/>
    <w:tmpl w:val="9356F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7926F3"/>
    <w:multiLevelType w:val="hybridMultilevel"/>
    <w:tmpl w:val="FD30B4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627B2"/>
    <w:multiLevelType w:val="hybridMultilevel"/>
    <w:tmpl w:val="31980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5A5A97"/>
    <w:multiLevelType w:val="hybridMultilevel"/>
    <w:tmpl w:val="CC7C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F66B40"/>
    <w:multiLevelType w:val="hybridMultilevel"/>
    <w:tmpl w:val="8AF661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697F54"/>
    <w:multiLevelType w:val="hybridMultilevel"/>
    <w:tmpl w:val="20468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FC5A7F"/>
    <w:multiLevelType w:val="hybridMultilevel"/>
    <w:tmpl w:val="F6605D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467B71"/>
    <w:multiLevelType w:val="hybridMultilevel"/>
    <w:tmpl w:val="E244E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D2124"/>
    <w:multiLevelType w:val="hybridMultilevel"/>
    <w:tmpl w:val="37984B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10"/>
  </w:num>
  <w:num w:numId="5">
    <w:abstractNumId w:val="12"/>
  </w:num>
  <w:num w:numId="6">
    <w:abstractNumId w:val="9"/>
  </w:num>
  <w:num w:numId="7">
    <w:abstractNumId w:val="3"/>
  </w:num>
  <w:num w:numId="8">
    <w:abstractNumId w:val="6"/>
  </w:num>
  <w:num w:numId="9">
    <w:abstractNumId w:val="16"/>
  </w:num>
  <w:num w:numId="10">
    <w:abstractNumId w:val="14"/>
  </w:num>
  <w:num w:numId="11">
    <w:abstractNumId w:val="4"/>
  </w:num>
  <w:num w:numId="12">
    <w:abstractNumId w:val="8"/>
  </w:num>
  <w:num w:numId="13">
    <w:abstractNumId w:val="5"/>
  </w:num>
  <w:num w:numId="14">
    <w:abstractNumId w:val="17"/>
  </w:num>
  <w:num w:numId="15">
    <w:abstractNumId w:val="15"/>
  </w:num>
  <w:num w:numId="16">
    <w:abstractNumId w:val="2"/>
  </w:num>
  <w:num w:numId="17">
    <w:abstractNumId w:val="1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55B03"/>
    <w:rsid w:val="0007242D"/>
    <w:rsid w:val="00137C61"/>
    <w:rsid w:val="00224A5F"/>
    <w:rsid w:val="002442CB"/>
    <w:rsid w:val="0028190D"/>
    <w:rsid w:val="00341FE8"/>
    <w:rsid w:val="003B5FB2"/>
    <w:rsid w:val="003D7D31"/>
    <w:rsid w:val="003E37C9"/>
    <w:rsid w:val="003F39B8"/>
    <w:rsid w:val="004B658C"/>
    <w:rsid w:val="0051657B"/>
    <w:rsid w:val="00570FB8"/>
    <w:rsid w:val="005C4CBE"/>
    <w:rsid w:val="00643719"/>
    <w:rsid w:val="006A0ACD"/>
    <w:rsid w:val="006F794C"/>
    <w:rsid w:val="007262C9"/>
    <w:rsid w:val="00754F71"/>
    <w:rsid w:val="007A3A35"/>
    <w:rsid w:val="007D2DB9"/>
    <w:rsid w:val="008C13D7"/>
    <w:rsid w:val="009155FD"/>
    <w:rsid w:val="00991920"/>
    <w:rsid w:val="009B085C"/>
    <w:rsid w:val="00A37282"/>
    <w:rsid w:val="00A90A8F"/>
    <w:rsid w:val="00C15D8C"/>
    <w:rsid w:val="00C92D93"/>
    <w:rsid w:val="00CD5617"/>
    <w:rsid w:val="00D7779B"/>
    <w:rsid w:val="00D801CF"/>
    <w:rsid w:val="00D90B0B"/>
    <w:rsid w:val="00DD6FE2"/>
    <w:rsid w:val="00E614E2"/>
    <w:rsid w:val="00F0154F"/>
    <w:rsid w:val="00F026CD"/>
    <w:rsid w:val="00FE4609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Holly</cp:lastModifiedBy>
  <cp:revision>2</cp:revision>
  <cp:lastPrinted>2012-05-01T14:47:00Z</cp:lastPrinted>
  <dcterms:created xsi:type="dcterms:W3CDTF">2012-07-18T18:43:00Z</dcterms:created>
  <dcterms:modified xsi:type="dcterms:W3CDTF">2012-07-18T18:43:00Z</dcterms:modified>
</cp:coreProperties>
</file>